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79931" w14:textId="77777777" w:rsidR="00561A02" w:rsidRDefault="00891762">
      <w:pPr>
        <w:spacing w:after="278" w:line="248" w:lineRule="auto"/>
        <w:ind w:left="-5" w:hanging="10"/>
      </w:pPr>
      <w:r>
        <w:rPr>
          <w:color w:val="333333"/>
          <w:sz w:val="24"/>
        </w:rPr>
        <w:t>Beste (ouders/ verzorgers van) leerlingen,</w:t>
      </w:r>
    </w:p>
    <w:p w14:paraId="6A3CBA33" w14:textId="31385AC1" w:rsidR="00561A02" w:rsidRDefault="00891762">
      <w:pPr>
        <w:spacing w:after="278" w:line="248" w:lineRule="auto"/>
        <w:ind w:left="-5" w:right="947" w:hanging="10"/>
      </w:pPr>
      <w:r>
        <w:rPr>
          <w:color w:val="333333"/>
          <w:sz w:val="24"/>
        </w:rPr>
        <w:t xml:space="preserve">Maandag </w:t>
      </w:r>
      <w:r w:rsidR="00273406">
        <w:rPr>
          <w:color w:val="333333"/>
          <w:sz w:val="24"/>
        </w:rPr>
        <w:t>3</w:t>
      </w:r>
      <w:r>
        <w:rPr>
          <w:color w:val="333333"/>
          <w:sz w:val="24"/>
        </w:rPr>
        <w:t xml:space="preserve"> november begint de </w:t>
      </w:r>
      <w:proofErr w:type="spellStart"/>
      <w:r>
        <w:rPr>
          <w:color w:val="333333"/>
          <w:sz w:val="24"/>
        </w:rPr>
        <w:t>toetsweek</w:t>
      </w:r>
      <w:proofErr w:type="spellEnd"/>
      <w:r>
        <w:rPr>
          <w:color w:val="333333"/>
          <w:sz w:val="24"/>
        </w:rPr>
        <w:t xml:space="preserve"> en we hopen dat iedereen goed voorbereid is. In de bijlage treffen jullie de </w:t>
      </w:r>
      <w:proofErr w:type="spellStart"/>
      <w:r>
        <w:rPr>
          <w:color w:val="333333"/>
          <w:sz w:val="24"/>
        </w:rPr>
        <w:t>toetsinstructie</w:t>
      </w:r>
      <w:proofErr w:type="spellEnd"/>
      <w:r>
        <w:rPr>
          <w:color w:val="333333"/>
          <w:sz w:val="24"/>
        </w:rPr>
        <w:t xml:space="preserve"> voor leerlingen. Lees dit goed door.</w:t>
      </w:r>
    </w:p>
    <w:p w14:paraId="36C028B8" w14:textId="2B44FBCC" w:rsidR="00561A02" w:rsidRDefault="00891762">
      <w:pPr>
        <w:spacing w:after="292" w:line="255" w:lineRule="auto"/>
        <w:ind w:left="-5" w:hanging="10"/>
      </w:pPr>
      <w:r>
        <w:rPr>
          <w:sz w:val="24"/>
        </w:rPr>
        <w:t xml:space="preserve">Het is belangrijk dat alle schoolspullen thuis liggen, zodat je je goed kunt voorbereiden op de </w:t>
      </w:r>
      <w:proofErr w:type="spellStart"/>
      <w:r>
        <w:rPr>
          <w:sz w:val="24"/>
        </w:rPr>
        <w:t>toetsweek</w:t>
      </w:r>
      <w:proofErr w:type="spellEnd"/>
      <w:r>
        <w:rPr>
          <w:sz w:val="24"/>
        </w:rPr>
        <w:t xml:space="preserve">. Zorg dus dat je alle boeken mee naar huis neemt! Een vol kluisje is geen reden om met jas en tas naar het </w:t>
      </w:r>
      <w:proofErr w:type="spellStart"/>
      <w:r>
        <w:rPr>
          <w:sz w:val="24"/>
        </w:rPr>
        <w:t>toetslokaal</w:t>
      </w:r>
      <w:proofErr w:type="spellEnd"/>
      <w:r>
        <w:rPr>
          <w:sz w:val="24"/>
        </w:rPr>
        <w:t xml:space="preserve"> te komen. Denk aan het kluisje als een tijdelijke plek voor je spullen; aan het einde van de dag hoort het kluisje leeg te zijn.</w:t>
      </w:r>
    </w:p>
    <w:p w14:paraId="04E6EDCB" w14:textId="77777777" w:rsidR="00561A02" w:rsidRDefault="00891762">
      <w:pPr>
        <w:spacing w:after="11" w:line="248" w:lineRule="auto"/>
        <w:ind w:left="-5" w:hanging="10"/>
      </w:pPr>
      <w:r>
        <w:rPr>
          <w:color w:val="333333"/>
          <w:sz w:val="24"/>
        </w:rPr>
        <w:t>Nogmaals een herinnering:</w:t>
      </w:r>
    </w:p>
    <w:p w14:paraId="2A3D3B25" w14:textId="53BD5D3D" w:rsidR="00561A02" w:rsidRDefault="00891762">
      <w:pPr>
        <w:spacing w:after="278" w:line="248" w:lineRule="auto"/>
        <w:ind w:left="-5" w:hanging="10"/>
      </w:pPr>
      <w:r>
        <w:rPr>
          <w:noProof/>
        </w:rPr>
        <w:drawing>
          <wp:anchor distT="0" distB="0" distL="114300" distR="114300" simplePos="0" relativeHeight="251658240" behindDoc="0" locked="0" layoutInCell="1" allowOverlap="0" wp14:anchorId="5865DAEA" wp14:editId="568C2730">
            <wp:simplePos x="0" y="0"/>
            <wp:positionH relativeFrom="page">
              <wp:posOffset>441198</wp:posOffset>
            </wp:positionH>
            <wp:positionV relativeFrom="page">
              <wp:posOffset>9413748</wp:posOffset>
            </wp:positionV>
            <wp:extent cx="6967728" cy="1048512"/>
            <wp:effectExtent l="0" t="0" r="0" b="0"/>
            <wp:wrapTopAndBottom/>
            <wp:docPr id="4603" name="Picture 4603"/>
            <wp:cNvGraphicFramePr/>
            <a:graphic xmlns:a="http://schemas.openxmlformats.org/drawingml/2006/main">
              <a:graphicData uri="http://schemas.openxmlformats.org/drawingml/2006/picture">
                <pic:pic xmlns:pic="http://schemas.openxmlformats.org/drawingml/2006/picture">
                  <pic:nvPicPr>
                    <pic:cNvPr id="4603" name="Picture 4603"/>
                    <pic:cNvPicPr/>
                  </pic:nvPicPr>
                  <pic:blipFill>
                    <a:blip r:embed="rId4"/>
                    <a:stretch>
                      <a:fillRect/>
                    </a:stretch>
                  </pic:blipFill>
                  <pic:spPr>
                    <a:xfrm>
                      <a:off x="0" y="0"/>
                      <a:ext cx="6967728" cy="1048512"/>
                    </a:xfrm>
                    <a:prstGeom prst="rect">
                      <a:avLst/>
                    </a:prstGeom>
                  </pic:spPr>
                </pic:pic>
              </a:graphicData>
            </a:graphic>
          </wp:anchor>
        </w:drawing>
      </w:r>
      <w:r>
        <w:rPr>
          <w:noProof/>
        </w:rPr>
        <w:drawing>
          <wp:anchor distT="0" distB="0" distL="114300" distR="114300" simplePos="0" relativeHeight="251659264" behindDoc="0" locked="0" layoutInCell="1" allowOverlap="0" wp14:anchorId="59C830A8" wp14:editId="6FFF7D29">
            <wp:simplePos x="0" y="0"/>
            <wp:positionH relativeFrom="page">
              <wp:posOffset>4654297</wp:posOffset>
            </wp:positionH>
            <wp:positionV relativeFrom="page">
              <wp:posOffset>223266</wp:posOffset>
            </wp:positionV>
            <wp:extent cx="2450592" cy="1082040"/>
            <wp:effectExtent l="0" t="0" r="0" b="0"/>
            <wp:wrapTopAndBottom/>
            <wp:docPr id="4604" name="Picture 4604"/>
            <wp:cNvGraphicFramePr/>
            <a:graphic xmlns:a="http://schemas.openxmlformats.org/drawingml/2006/main">
              <a:graphicData uri="http://schemas.openxmlformats.org/drawingml/2006/picture">
                <pic:pic xmlns:pic="http://schemas.openxmlformats.org/drawingml/2006/picture">
                  <pic:nvPicPr>
                    <pic:cNvPr id="4604" name="Picture 4604"/>
                    <pic:cNvPicPr/>
                  </pic:nvPicPr>
                  <pic:blipFill>
                    <a:blip r:embed="rId5"/>
                    <a:stretch>
                      <a:fillRect/>
                    </a:stretch>
                  </pic:blipFill>
                  <pic:spPr>
                    <a:xfrm>
                      <a:off x="0" y="0"/>
                      <a:ext cx="2450592" cy="1082040"/>
                    </a:xfrm>
                    <a:prstGeom prst="rect">
                      <a:avLst/>
                    </a:prstGeom>
                  </pic:spPr>
                </pic:pic>
              </a:graphicData>
            </a:graphic>
          </wp:anchor>
        </w:drawing>
      </w:r>
      <w:r>
        <w:rPr>
          <w:color w:val="333333"/>
          <w:sz w:val="24"/>
        </w:rPr>
        <w:t xml:space="preserve">Neem geen </w:t>
      </w:r>
      <w:r w:rsidR="000D4169">
        <w:rPr>
          <w:color w:val="333333"/>
          <w:sz w:val="24"/>
        </w:rPr>
        <w:t>mobiele communicatieapparatuur</w:t>
      </w:r>
      <w:r>
        <w:rPr>
          <w:color w:val="333333"/>
          <w:sz w:val="24"/>
        </w:rPr>
        <w:t xml:space="preserve"> het </w:t>
      </w:r>
      <w:proofErr w:type="spellStart"/>
      <w:r>
        <w:rPr>
          <w:color w:val="333333"/>
          <w:sz w:val="24"/>
        </w:rPr>
        <w:t>toetslokaal</w:t>
      </w:r>
      <w:proofErr w:type="spellEnd"/>
      <w:r>
        <w:rPr>
          <w:color w:val="333333"/>
          <w:sz w:val="24"/>
        </w:rPr>
        <w:t xml:space="preserve"> in. Telefoons moeten sowieso in een kluisje opgeborgen worden, maar tijdens de toetsen heeft het een ernstige consequentie als dit niet gedaan wordt. Ook als de telefoon (of andere elektronische apparatuur zoals een smartwatch) niet gebruikt wordt, is de consequentie van een telefoon in het lokaal </w:t>
      </w:r>
      <w:r>
        <w:rPr>
          <w:b/>
          <w:color w:val="333333"/>
          <w:sz w:val="24"/>
        </w:rPr>
        <w:t>een 1,0.</w:t>
      </w:r>
    </w:p>
    <w:p w14:paraId="0A12CF57" w14:textId="2BFD200F" w:rsidR="00561A02" w:rsidRPr="00C335C9" w:rsidRDefault="00891762">
      <w:pPr>
        <w:spacing w:after="278" w:line="248" w:lineRule="auto"/>
        <w:ind w:left="-5" w:hanging="10"/>
        <w:rPr>
          <w:i/>
          <w:iCs/>
        </w:rPr>
      </w:pPr>
      <w:r>
        <w:rPr>
          <w:color w:val="333333"/>
          <w:sz w:val="24"/>
        </w:rPr>
        <w:t xml:space="preserve">Mocht je helaas ziek worden tijdens de </w:t>
      </w:r>
      <w:proofErr w:type="spellStart"/>
      <w:r>
        <w:rPr>
          <w:color w:val="333333"/>
          <w:sz w:val="24"/>
        </w:rPr>
        <w:t>toetsweek</w:t>
      </w:r>
      <w:proofErr w:type="spellEnd"/>
      <w:r>
        <w:rPr>
          <w:color w:val="333333"/>
          <w:sz w:val="24"/>
        </w:rPr>
        <w:t xml:space="preserve">, zorg er dan voor dat dit </w:t>
      </w:r>
      <w:r>
        <w:rPr>
          <w:b/>
          <w:color w:val="333333"/>
          <w:sz w:val="24"/>
        </w:rPr>
        <w:t>VOOR</w:t>
      </w:r>
      <w:r>
        <w:rPr>
          <w:color w:val="333333"/>
          <w:sz w:val="24"/>
        </w:rPr>
        <w:t xml:space="preserve"> de toets gemeld wordt. Ouders moeten de school op tijd bellen en meteen controleren of dit goed in magister staat. Mocht de school niet bereikbaar zijn, dan wordt er met het onderstaande nummer gebeld: 0625770501.</w:t>
      </w:r>
      <w:r w:rsidR="00926BCE">
        <w:rPr>
          <w:color w:val="333333"/>
          <w:sz w:val="24"/>
        </w:rPr>
        <w:t xml:space="preserve"> </w:t>
      </w:r>
      <w:r w:rsidR="00926BCE" w:rsidRPr="000B6F35">
        <w:rPr>
          <w:color w:val="333333"/>
          <w:sz w:val="24"/>
          <w:u w:val="single"/>
        </w:rPr>
        <w:t>Daarnaast</w:t>
      </w:r>
      <w:r w:rsidR="00926BCE">
        <w:rPr>
          <w:color w:val="333333"/>
          <w:sz w:val="24"/>
        </w:rPr>
        <w:t xml:space="preserve"> moeten de ouders/verzorgers binnen twee schooldagen het formulier </w:t>
      </w:r>
      <w:r w:rsidR="00C335C9" w:rsidRPr="00C335C9">
        <w:rPr>
          <w:i/>
          <w:iCs/>
          <w:color w:val="333333"/>
          <w:sz w:val="24"/>
        </w:rPr>
        <w:t>verhindering toetsen</w:t>
      </w:r>
      <w:r w:rsidR="00C335C9">
        <w:rPr>
          <w:i/>
          <w:iCs/>
          <w:color w:val="333333"/>
          <w:sz w:val="24"/>
        </w:rPr>
        <w:t xml:space="preserve"> </w:t>
      </w:r>
      <w:r w:rsidR="00C335C9" w:rsidRPr="00C335C9">
        <w:rPr>
          <w:color w:val="333333"/>
          <w:sz w:val="24"/>
        </w:rPr>
        <w:t>inleveren bij de receptie.</w:t>
      </w:r>
    </w:p>
    <w:p w14:paraId="0EA8E85E" w14:textId="27C13967" w:rsidR="00561A02" w:rsidRDefault="00891762">
      <w:pPr>
        <w:spacing w:after="278" w:line="248" w:lineRule="auto"/>
        <w:ind w:left="-5" w:hanging="10"/>
      </w:pPr>
      <w:r>
        <w:rPr>
          <w:color w:val="333333"/>
          <w:sz w:val="24"/>
        </w:rPr>
        <w:t xml:space="preserve">Als je gebruik maakt van je recht op tijdverlenging en/of laptop, dan moet je je melden bij lokaal </w:t>
      </w:r>
      <w:r w:rsidR="00C335C9">
        <w:rPr>
          <w:color w:val="333333"/>
          <w:sz w:val="24"/>
        </w:rPr>
        <w:t>2</w:t>
      </w:r>
      <w:r>
        <w:rPr>
          <w:color w:val="333333"/>
          <w:sz w:val="24"/>
        </w:rPr>
        <w:t>0</w:t>
      </w:r>
      <w:r w:rsidR="00C335C9">
        <w:rPr>
          <w:color w:val="333333"/>
          <w:sz w:val="24"/>
        </w:rPr>
        <w:t>9</w:t>
      </w:r>
      <w:r>
        <w:rPr>
          <w:color w:val="333333"/>
          <w:sz w:val="24"/>
        </w:rPr>
        <w:t>.</w:t>
      </w:r>
    </w:p>
    <w:p w14:paraId="00E714A0" w14:textId="77777777" w:rsidR="00561A02" w:rsidRDefault="00891762">
      <w:pPr>
        <w:spacing w:after="278" w:line="248" w:lineRule="auto"/>
        <w:ind w:left="-5" w:hanging="10"/>
      </w:pPr>
      <w:r>
        <w:rPr>
          <w:color w:val="333333"/>
          <w:sz w:val="24"/>
        </w:rPr>
        <w:t xml:space="preserve">Wij hopen jullie hiermee voldoende te hebben geïnformeerd en wensen jullie veel succes tijdens de </w:t>
      </w:r>
      <w:proofErr w:type="spellStart"/>
      <w:r>
        <w:rPr>
          <w:color w:val="333333"/>
          <w:sz w:val="24"/>
        </w:rPr>
        <w:t>toetsweek</w:t>
      </w:r>
      <w:proofErr w:type="spellEnd"/>
      <w:r>
        <w:rPr>
          <w:color w:val="333333"/>
          <w:sz w:val="24"/>
        </w:rPr>
        <w:t>.</w:t>
      </w:r>
    </w:p>
    <w:p w14:paraId="3C0EF3A0" w14:textId="77777777" w:rsidR="00561A02" w:rsidRDefault="00891762">
      <w:pPr>
        <w:spacing w:after="278" w:line="248" w:lineRule="auto"/>
        <w:ind w:left="-5" w:hanging="10"/>
      </w:pPr>
      <w:r>
        <w:rPr>
          <w:color w:val="333333"/>
          <w:sz w:val="24"/>
        </w:rPr>
        <w:t>Met vriendelijke groet,</w:t>
      </w:r>
    </w:p>
    <w:p w14:paraId="24A50F21" w14:textId="77777777" w:rsidR="00561A02" w:rsidRDefault="00891762">
      <w:pPr>
        <w:spacing w:after="11" w:line="248" w:lineRule="auto"/>
        <w:ind w:left="-5" w:hanging="10"/>
      </w:pPr>
      <w:r>
        <w:rPr>
          <w:color w:val="333333"/>
          <w:sz w:val="24"/>
        </w:rPr>
        <w:t>Mevrouw M. Fadel (examensecretaris)</w:t>
      </w:r>
    </w:p>
    <w:p w14:paraId="6B42274C" w14:textId="77777777" w:rsidR="00561A02" w:rsidRDefault="00891762">
      <w:pPr>
        <w:spacing w:after="11" w:line="248" w:lineRule="auto"/>
        <w:ind w:left="-5" w:hanging="10"/>
      </w:pPr>
      <w:r>
        <w:rPr>
          <w:color w:val="333333"/>
          <w:sz w:val="24"/>
        </w:rPr>
        <w:t>Mevrouw F. Blank (ondersteuner examensecretaris mavo)</w:t>
      </w:r>
    </w:p>
    <w:p w14:paraId="63EA854B" w14:textId="77777777" w:rsidR="00561A02" w:rsidRDefault="00891762">
      <w:pPr>
        <w:spacing w:after="278" w:line="248" w:lineRule="auto"/>
        <w:ind w:left="-5" w:hanging="10"/>
      </w:pPr>
      <w:r>
        <w:rPr>
          <w:color w:val="333333"/>
          <w:sz w:val="24"/>
        </w:rPr>
        <w:t xml:space="preserve">Meneer R. Ruiters (ondersteuner examensecretaris </w:t>
      </w:r>
      <w:proofErr w:type="spellStart"/>
      <w:r>
        <w:rPr>
          <w:color w:val="333333"/>
          <w:sz w:val="24"/>
        </w:rPr>
        <w:t>havo­vwo</w:t>
      </w:r>
      <w:proofErr w:type="spellEnd"/>
      <w:r>
        <w:rPr>
          <w:color w:val="333333"/>
          <w:sz w:val="24"/>
        </w:rPr>
        <w:t>)</w:t>
      </w:r>
    </w:p>
    <w:p w14:paraId="370883A9" w14:textId="4BF49321" w:rsidR="00561A02" w:rsidRDefault="00891762" w:rsidP="00C335C9">
      <w:pPr>
        <w:pStyle w:val="Kop1"/>
        <w:ind w:right="-439"/>
      </w:pPr>
      <w:proofErr w:type="spellStart"/>
      <w:r>
        <w:lastRenderedPageBreak/>
        <w:t>Toetsinstructie</w:t>
      </w:r>
      <w:proofErr w:type="spellEnd"/>
      <w:r>
        <w:t xml:space="preserve"> voor de leerlingen </w:t>
      </w:r>
      <w:r w:rsidR="00C335C9">
        <w:t xml:space="preserve"> </w:t>
      </w:r>
      <w:r>
        <w:t xml:space="preserve">Mavo </w:t>
      </w:r>
      <w:r w:rsidR="00C335C9">
        <w:t>H</w:t>
      </w:r>
      <w:r>
        <w:t>avo Vwo   202</w:t>
      </w:r>
      <w:r w:rsidR="00C335C9">
        <w:t>5-2026</w:t>
      </w:r>
    </w:p>
    <w:p w14:paraId="5CAFB612" w14:textId="77777777" w:rsidR="00561A02" w:rsidRDefault="00891762">
      <w:pPr>
        <w:spacing w:after="114"/>
        <w:ind w:left="-5" w:hanging="10"/>
      </w:pPr>
      <w:r>
        <w:rPr>
          <w:b/>
          <w:sz w:val="28"/>
        </w:rPr>
        <w:t>Bij elke toets</w:t>
      </w:r>
    </w:p>
    <w:p w14:paraId="5BE8BBE9" w14:textId="77777777" w:rsidR="00561A02" w:rsidRDefault="00891762">
      <w:pPr>
        <w:spacing w:after="155" w:line="255" w:lineRule="auto"/>
        <w:ind w:left="-5" w:hanging="10"/>
      </w:pPr>
      <w:r>
        <w:rPr>
          <w:sz w:val="24"/>
        </w:rPr>
        <w:t>Je bent op tijd bij het lokaal en volgt de aanwijzingen van de surveillanten zonder commentaar op.</w:t>
      </w:r>
    </w:p>
    <w:p w14:paraId="0A7DBEA7" w14:textId="77777777" w:rsidR="00561A02" w:rsidRDefault="00891762">
      <w:pPr>
        <w:spacing w:after="0"/>
      </w:pPr>
      <w:r>
        <w:rPr>
          <w:sz w:val="24"/>
        </w:rPr>
        <w:t xml:space="preserve">Petten, mutsen en capuchons af. </w:t>
      </w:r>
      <w:r>
        <w:rPr>
          <w:b/>
          <w:sz w:val="24"/>
        </w:rPr>
        <w:t>Jassen en tassen in jouw kluisje</w:t>
      </w:r>
      <w:r>
        <w:rPr>
          <w:sz w:val="24"/>
        </w:rPr>
        <w:t>.</w:t>
      </w:r>
    </w:p>
    <w:p w14:paraId="1507BA74" w14:textId="77777777" w:rsidR="00561A02" w:rsidRDefault="00891762">
      <w:pPr>
        <w:spacing w:after="155" w:line="255" w:lineRule="auto"/>
        <w:ind w:left="-5" w:hanging="10"/>
      </w:pPr>
      <w:r>
        <w:rPr>
          <w:sz w:val="24"/>
        </w:rPr>
        <w:t>Telefoons uit. In de kluis.  Dit geldt ook voor alle horloges en oordopjes.</w:t>
      </w:r>
    </w:p>
    <w:p w14:paraId="6488A6F1" w14:textId="77777777" w:rsidR="00561A02" w:rsidRDefault="00891762">
      <w:pPr>
        <w:spacing w:after="5" w:line="255" w:lineRule="auto"/>
        <w:ind w:left="-5" w:hanging="10"/>
      </w:pPr>
      <w:r>
        <w:rPr>
          <w:sz w:val="24"/>
        </w:rPr>
        <w:t>Noteer duidelijk je voornaam, achternaam, klas en vak op het papier.</w:t>
      </w:r>
    </w:p>
    <w:p w14:paraId="6D4814E9" w14:textId="77777777" w:rsidR="00561A02" w:rsidRDefault="00891762">
      <w:pPr>
        <w:spacing w:after="5" w:line="255" w:lineRule="auto"/>
        <w:ind w:left="-5" w:hanging="10"/>
      </w:pPr>
      <w:r>
        <w:rPr>
          <w:b/>
          <w:sz w:val="24"/>
        </w:rPr>
        <w:t>Je schrijft</w:t>
      </w:r>
      <w:r>
        <w:rPr>
          <w:sz w:val="24"/>
        </w:rPr>
        <w:t xml:space="preserve"> met een blauwe of zwarte pen, niet met potlood.</w:t>
      </w:r>
    </w:p>
    <w:p w14:paraId="01571FDE" w14:textId="77777777" w:rsidR="00561A02" w:rsidRDefault="00891762">
      <w:pPr>
        <w:spacing w:after="5" w:line="255" w:lineRule="auto"/>
        <w:ind w:left="-5" w:hanging="10"/>
      </w:pPr>
      <w:r>
        <w:rPr>
          <w:b/>
          <w:sz w:val="24"/>
        </w:rPr>
        <w:t>Je tekent</w:t>
      </w:r>
      <w:r>
        <w:rPr>
          <w:sz w:val="24"/>
        </w:rPr>
        <w:t xml:space="preserve"> met potlood en trekt het daarna over met pen.</w:t>
      </w:r>
    </w:p>
    <w:p w14:paraId="7D5E7F5F" w14:textId="16675CF7" w:rsidR="00727221" w:rsidRPr="00727221" w:rsidRDefault="00891762" w:rsidP="00727221">
      <w:pPr>
        <w:spacing w:after="5" w:line="255" w:lineRule="auto"/>
        <w:ind w:left="-5" w:hanging="10"/>
        <w:rPr>
          <w:sz w:val="24"/>
        </w:rPr>
      </w:pPr>
      <w:r>
        <w:rPr>
          <w:sz w:val="24"/>
        </w:rPr>
        <w:t xml:space="preserve">Je gebruikt nooit </w:t>
      </w:r>
      <w:proofErr w:type="spellStart"/>
      <w:r>
        <w:rPr>
          <w:sz w:val="24"/>
        </w:rPr>
        <w:t>typex</w:t>
      </w:r>
      <w:proofErr w:type="spellEnd"/>
      <w:r>
        <w:rPr>
          <w:sz w:val="24"/>
        </w:rPr>
        <w:t>.</w:t>
      </w:r>
    </w:p>
    <w:p w14:paraId="40802655" w14:textId="77777777" w:rsidR="00727221" w:rsidRDefault="00891762" w:rsidP="00727221">
      <w:pPr>
        <w:spacing w:after="0" w:line="255" w:lineRule="auto"/>
        <w:ind w:left="-5" w:hanging="10"/>
        <w:rPr>
          <w:sz w:val="24"/>
        </w:rPr>
      </w:pPr>
      <w:r>
        <w:rPr>
          <w:noProof/>
        </w:rPr>
        <w:drawing>
          <wp:anchor distT="0" distB="0" distL="114300" distR="114300" simplePos="0" relativeHeight="251660288" behindDoc="0" locked="0" layoutInCell="1" allowOverlap="0" wp14:anchorId="37718FD2" wp14:editId="1AA743EF">
            <wp:simplePos x="0" y="0"/>
            <wp:positionH relativeFrom="page">
              <wp:posOffset>441198</wp:posOffset>
            </wp:positionH>
            <wp:positionV relativeFrom="page">
              <wp:posOffset>9413748</wp:posOffset>
            </wp:positionV>
            <wp:extent cx="6967728" cy="1048512"/>
            <wp:effectExtent l="0" t="0" r="0" b="0"/>
            <wp:wrapTopAndBottom/>
            <wp:docPr id="4605" name="Picture 4605"/>
            <wp:cNvGraphicFramePr/>
            <a:graphic xmlns:a="http://schemas.openxmlformats.org/drawingml/2006/main">
              <a:graphicData uri="http://schemas.openxmlformats.org/drawingml/2006/picture">
                <pic:pic xmlns:pic="http://schemas.openxmlformats.org/drawingml/2006/picture">
                  <pic:nvPicPr>
                    <pic:cNvPr id="4605" name="Picture 4605"/>
                    <pic:cNvPicPr/>
                  </pic:nvPicPr>
                  <pic:blipFill>
                    <a:blip r:embed="rId4"/>
                    <a:stretch>
                      <a:fillRect/>
                    </a:stretch>
                  </pic:blipFill>
                  <pic:spPr>
                    <a:xfrm>
                      <a:off x="0" y="0"/>
                      <a:ext cx="6967728" cy="1048512"/>
                    </a:xfrm>
                    <a:prstGeom prst="rect">
                      <a:avLst/>
                    </a:prstGeom>
                  </pic:spPr>
                </pic:pic>
              </a:graphicData>
            </a:graphic>
          </wp:anchor>
        </w:drawing>
      </w:r>
      <w:r>
        <w:rPr>
          <w:noProof/>
        </w:rPr>
        <w:drawing>
          <wp:anchor distT="0" distB="0" distL="114300" distR="114300" simplePos="0" relativeHeight="251661312" behindDoc="0" locked="0" layoutInCell="1" allowOverlap="0" wp14:anchorId="1DE5D6BB" wp14:editId="156B9289">
            <wp:simplePos x="0" y="0"/>
            <wp:positionH relativeFrom="page">
              <wp:posOffset>4654297</wp:posOffset>
            </wp:positionH>
            <wp:positionV relativeFrom="page">
              <wp:posOffset>223266</wp:posOffset>
            </wp:positionV>
            <wp:extent cx="2450592" cy="1082040"/>
            <wp:effectExtent l="0" t="0" r="0" b="0"/>
            <wp:wrapTopAndBottom/>
            <wp:docPr id="4606" name="Picture 4606"/>
            <wp:cNvGraphicFramePr/>
            <a:graphic xmlns:a="http://schemas.openxmlformats.org/drawingml/2006/main">
              <a:graphicData uri="http://schemas.openxmlformats.org/drawingml/2006/picture">
                <pic:pic xmlns:pic="http://schemas.openxmlformats.org/drawingml/2006/picture">
                  <pic:nvPicPr>
                    <pic:cNvPr id="4606" name="Picture 4606"/>
                    <pic:cNvPicPr/>
                  </pic:nvPicPr>
                  <pic:blipFill>
                    <a:blip r:embed="rId5"/>
                    <a:stretch>
                      <a:fillRect/>
                    </a:stretch>
                  </pic:blipFill>
                  <pic:spPr>
                    <a:xfrm>
                      <a:off x="0" y="0"/>
                      <a:ext cx="2450592" cy="1082040"/>
                    </a:xfrm>
                    <a:prstGeom prst="rect">
                      <a:avLst/>
                    </a:prstGeom>
                  </pic:spPr>
                </pic:pic>
              </a:graphicData>
            </a:graphic>
          </wp:anchor>
        </w:drawing>
      </w:r>
      <w:r>
        <w:rPr>
          <w:sz w:val="24"/>
        </w:rPr>
        <w:t>Als het fout is dan streep je het door en schrijf je het netjes opnieuw.</w:t>
      </w:r>
    </w:p>
    <w:p w14:paraId="67D474C0" w14:textId="77777777" w:rsidR="00727221" w:rsidRDefault="00727221" w:rsidP="00727221">
      <w:pPr>
        <w:spacing w:after="0" w:line="255" w:lineRule="auto"/>
        <w:ind w:left="-5" w:hanging="10"/>
        <w:rPr>
          <w:sz w:val="24"/>
        </w:rPr>
      </w:pPr>
    </w:p>
    <w:p w14:paraId="1CFD7AAD" w14:textId="643781EC" w:rsidR="00561A02" w:rsidRDefault="00891762" w:rsidP="00EC1543">
      <w:pPr>
        <w:spacing w:after="0" w:line="255" w:lineRule="auto"/>
        <w:ind w:left="-5" w:hanging="10"/>
        <w:rPr>
          <w:sz w:val="24"/>
        </w:rPr>
      </w:pPr>
      <w:r>
        <w:rPr>
          <w:sz w:val="24"/>
        </w:rPr>
        <w:t>Afkijken bij een ander en spieken met een blaadje of telefoon wordt gezien als een onregelmatigheid en wordt gemeld bij de examencommissie en evt. ook bij de onderwijsinspectie. Zie het schoolexamenreglement.</w:t>
      </w:r>
    </w:p>
    <w:p w14:paraId="43A20386" w14:textId="77777777" w:rsidR="00EC1543" w:rsidRPr="00727221" w:rsidRDefault="00EC1543" w:rsidP="00EC1543">
      <w:pPr>
        <w:spacing w:after="0" w:line="255" w:lineRule="auto"/>
        <w:ind w:left="-5" w:hanging="10"/>
        <w:rPr>
          <w:sz w:val="24"/>
        </w:rPr>
      </w:pPr>
    </w:p>
    <w:p w14:paraId="4357F971" w14:textId="77777777" w:rsidR="00561A02" w:rsidRDefault="00891762">
      <w:pPr>
        <w:spacing w:after="155" w:line="255" w:lineRule="auto"/>
        <w:ind w:left="-5" w:hanging="10"/>
      </w:pPr>
      <w:r>
        <w:rPr>
          <w:sz w:val="24"/>
        </w:rPr>
        <w:t>Als je helemaal klaar bent, kijk je je werk goed na.</w:t>
      </w:r>
    </w:p>
    <w:p w14:paraId="21093F8A" w14:textId="77777777" w:rsidR="00561A02" w:rsidRDefault="00891762" w:rsidP="000B6F35">
      <w:pPr>
        <w:spacing w:after="156" w:line="255" w:lineRule="auto"/>
        <w:ind w:left="-5" w:right="-297" w:hanging="10"/>
      </w:pPr>
      <w:r>
        <w:rPr>
          <w:sz w:val="24"/>
        </w:rPr>
        <w:t>Noteer onder de laatste vraag  “Einde”  en nummer de blaadjes waarop geschreven is. Zet op de voorkant het juiste aantal blaadjes waarop je geschreven hebt.</w:t>
      </w:r>
    </w:p>
    <w:p w14:paraId="7AD762A7" w14:textId="77777777" w:rsidR="00561A02" w:rsidRDefault="00891762" w:rsidP="000B6F35">
      <w:pPr>
        <w:spacing w:after="194" w:line="255" w:lineRule="auto"/>
        <w:ind w:left="-5" w:right="-297" w:hanging="10"/>
      </w:pPr>
      <w:r>
        <w:rPr>
          <w:sz w:val="24"/>
        </w:rPr>
        <w:t>Daarna doe je de toets, papier voor de uitwerkingen, kladpapier enz. allemaal bij elkaar. Vervolgens lever je alles in bij de surveillant.</w:t>
      </w:r>
    </w:p>
    <w:p w14:paraId="33F0927C" w14:textId="77777777" w:rsidR="00561A02" w:rsidRDefault="00891762" w:rsidP="000B6F35">
      <w:pPr>
        <w:spacing w:after="0"/>
        <w:ind w:left="-5" w:right="-297" w:hanging="10"/>
      </w:pPr>
      <w:r>
        <w:rPr>
          <w:b/>
          <w:sz w:val="28"/>
        </w:rPr>
        <w:t>PTA klassen:</w:t>
      </w:r>
    </w:p>
    <w:p w14:paraId="2F307597" w14:textId="4DECF745" w:rsidR="00561A02" w:rsidRDefault="00891762" w:rsidP="000B6F35">
      <w:pPr>
        <w:spacing w:after="443" w:line="255" w:lineRule="auto"/>
        <w:ind w:left="-5" w:right="-297" w:hanging="10"/>
      </w:pPr>
      <w:r>
        <w:rPr>
          <w:sz w:val="24"/>
        </w:rPr>
        <w:t>Het eerste lesuur van de toets mag je niet weg en pak je je leesboek. Het</w:t>
      </w:r>
      <w:r w:rsidR="000B6F35">
        <w:rPr>
          <w:sz w:val="24"/>
        </w:rPr>
        <w:t xml:space="preserve"> la</w:t>
      </w:r>
      <w:r>
        <w:rPr>
          <w:sz w:val="24"/>
        </w:rPr>
        <w:t>atste kwartier mag je niet weg.</w:t>
      </w:r>
    </w:p>
    <w:p w14:paraId="711BF3D3" w14:textId="77777777" w:rsidR="00561A02" w:rsidRDefault="00891762" w:rsidP="000B6F35">
      <w:pPr>
        <w:spacing w:after="5" w:line="255" w:lineRule="auto"/>
        <w:ind w:left="-5" w:right="-297" w:hanging="10"/>
      </w:pPr>
      <w:r>
        <w:rPr>
          <w:sz w:val="24"/>
        </w:rPr>
        <w:t>Als je het lokaal verlaat, ga je direct naar beneden.  Daarna ga je rustig pauze houden of je gaat lekker naar huis om je volgende toets te leren.</w:t>
      </w:r>
    </w:p>
    <w:sectPr w:rsidR="00561A02">
      <w:pgSz w:w="11904" w:h="16840"/>
      <w:pgMar w:top="2088" w:right="1427" w:bottom="4003" w:left="56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A02"/>
    <w:rsid w:val="000B6F35"/>
    <w:rsid w:val="000D4169"/>
    <w:rsid w:val="00273406"/>
    <w:rsid w:val="00561A02"/>
    <w:rsid w:val="005D091D"/>
    <w:rsid w:val="00727221"/>
    <w:rsid w:val="00891762"/>
    <w:rsid w:val="008A2DA1"/>
    <w:rsid w:val="00926BCE"/>
    <w:rsid w:val="00C335C9"/>
    <w:rsid w:val="00DD07F4"/>
    <w:rsid w:val="00DE5757"/>
    <w:rsid w:val="00EC1543"/>
    <w:rsid w:val="00F547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95FF"/>
  <w15:docId w15:val="{CD0CB7AD-5D51-482C-9E4F-00278E67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rPr>
      <w:rFonts w:ascii="Calibri" w:eastAsia="Calibri" w:hAnsi="Calibri" w:cs="Calibri"/>
      <w:color w:val="000000"/>
      <w:sz w:val="22"/>
    </w:rPr>
  </w:style>
  <w:style w:type="paragraph" w:styleId="Kop1">
    <w:name w:val="heading 1"/>
    <w:next w:val="Standaard"/>
    <w:link w:val="Kop1Char"/>
    <w:uiPriority w:val="9"/>
    <w:qFormat/>
    <w:pPr>
      <w:keepNext/>
      <w:keepLines/>
      <w:spacing w:after="211" w:line="339" w:lineRule="auto"/>
      <w:ind w:right="3848"/>
      <w:outlineLvl w:val="0"/>
    </w:pPr>
    <w:rPr>
      <w:rFonts w:ascii="Calibri" w:eastAsia="Calibri" w:hAnsi="Calibri" w:cs="Calibri"/>
      <w:b/>
      <w:color w:val="000000"/>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2703</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Omgeleid printerdocument van Extern bureaublad</dc:title>
  <dc:subject/>
  <dc:creator>mmfl</dc:creator>
  <cp:keywords/>
  <cp:lastModifiedBy>Miriam Fadel</cp:lastModifiedBy>
  <cp:revision>5</cp:revision>
  <dcterms:created xsi:type="dcterms:W3CDTF">2025-10-30T13:42:00Z</dcterms:created>
  <dcterms:modified xsi:type="dcterms:W3CDTF">2025-10-31T08:05:00Z</dcterms:modified>
</cp:coreProperties>
</file>